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50B" w:rsidRDefault="00FD450B" w:rsidP="00FD450B">
      <w:pPr>
        <w:spacing w:after="0" w:line="240" w:lineRule="auto"/>
        <w:ind w:left="-709" w:firstLine="70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IV. POSEBNI IZVJEŠTAJI U </w:t>
      </w:r>
      <w:r w:rsidR="0014145E">
        <w:rPr>
          <w:rFonts w:ascii="Arial" w:hAnsi="Arial" w:cs="Arial"/>
          <w:b/>
          <w:sz w:val="20"/>
          <w:szCs w:val="20"/>
        </w:rPr>
        <w:t>POLU</w:t>
      </w:r>
      <w:r>
        <w:rPr>
          <w:rFonts w:ascii="Arial" w:hAnsi="Arial" w:cs="Arial"/>
          <w:b/>
          <w:sz w:val="20"/>
          <w:szCs w:val="20"/>
        </w:rPr>
        <w:t>GODIŠNJEM IZVJEŠTAJU O IZVRŠENJU PRORAČUNA</w:t>
      </w:r>
    </w:p>
    <w:p w:rsidR="00E21FC4" w:rsidRDefault="00E21FC4" w:rsidP="00FD450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FD6CA3" w:rsidRPr="00B44F53" w:rsidRDefault="007D4716" w:rsidP="00FD450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44F53">
        <w:rPr>
          <w:rFonts w:ascii="Arial" w:hAnsi="Arial" w:cs="Arial"/>
          <w:b/>
          <w:sz w:val="20"/>
          <w:szCs w:val="20"/>
        </w:rPr>
        <w:t xml:space="preserve">IZVJEŠTAJ O KORIŠTENJU PRORAČUNSKE ZALIHE </w:t>
      </w:r>
    </w:p>
    <w:p w:rsidR="00884C5A" w:rsidRDefault="00884C5A" w:rsidP="00FD450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D450B" w:rsidRDefault="00FD450B" w:rsidP="00FD450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Korištenje proračunske zalihe propisano je odredbama Zakona o proračunu (Narodne novine 144/21) i Odlukom o izvršavanju Proračuna Grada </w:t>
      </w:r>
      <w:r w:rsidR="00790CED">
        <w:rPr>
          <w:rFonts w:ascii="Arial" w:hAnsi="Arial" w:cs="Arial"/>
          <w:sz w:val="20"/>
          <w:szCs w:val="20"/>
        </w:rPr>
        <w:t>Zagreba za 2025. (Službeni glasnik 42/24</w:t>
      </w:r>
      <w:r>
        <w:rPr>
          <w:rFonts w:ascii="Arial" w:hAnsi="Arial" w:cs="Arial"/>
          <w:sz w:val="20"/>
          <w:szCs w:val="20"/>
        </w:rPr>
        <w:t>).</w:t>
      </w:r>
    </w:p>
    <w:p w:rsidR="00FD450B" w:rsidRDefault="00FD450B" w:rsidP="00FD450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D450B" w:rsidRDefault="00FD450B" w:rsidP="00FD450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Odredbama članka 65. Zakona o proračunu propisano je da se sredstva proračunske zalihe koriste za financiranje rashoda nastalih pri otklanjanju posljedica elementarnih nepogoda, epidemija, ekoloških i ostalih nepredviđenih nesreća, odnosno  izvanrednih događaja tijekom godine.</w:t>
      </w:r>
    </w:p>
    <w:p w:rsidR="00FD450B" w:rsidRDefault="00FD450B" w:rsidP="00FD450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D450B" w:rsidRDefault="00FD450B" w:rsidP="00FD450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Člankom 16. Odluke o izvršavanju</w:t>
      </w:r>
      <w:r w:rsidR="00790CED">
        <w:rPr>
          <w:rFonts w:ascii="Arial" w:hAnsi="Arial" w:cs="Arial"/>
          <w:sz w:val="20"/>
          <w:szCs w:val="20"/>
        </w:rPr>
        <w:t xml:space="preserve"> Proračuna Grada Zagreba za 2025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. propisan je iznos proračunske zalihe u visi od 664.000,00 eura.</w:t>
      </w:r>
    </w:p>
    <w:p w:rsidR="00FD450B" w:rsidRDefault="00FD450B" w:rsidP="00FD450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D450B" w:rsidRDefault="00FD450B" w:rsidP="00FD450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Sadržaj Izvještaja o korištenju proračunske zalihe propisan je člankom 24. Pravilnika o polugodišnjem i godišnjem izvještaju o izvršenju proračuna i financijskog plana (Narodne novine 85/23).</w:t>
      </w:r>
    </w:p>
    <w:p w:rsidR="00FD450B" w:rsidRDefault="00FD450B" w:rsidP="00FD450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Izvještaj o korištenju proračunske zalihe sadrži podatke o donositelju odluke odnosno rješenja o korištenju proračunske zalihe, primatelju sredstava utvrđenom odlukom odnosno rješenjem, namjeni korištenja, svoti i datumu isplaćenih sredstava.</w:t>
      </w:r>
    </w:p>
    <w:p w:rsidR="00FD450B" w:rsidRDefault="00FD450B" w:rsidP="00FD450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D450B" w:rsidRPr="00DC0C3C" w:rsidRDefault="00FD450B" w:rsidP="00FD450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C0C3C">
        <w:rPr>
          <w:rFonts w:ascii="Arial" w:eastAsia="Times New Roman" w:hAnsi="Arial" w:cs="Arial"/>
          <w:sz w:val="20"/>
          <w:szCs w:val="20"/>
          <w:lang w:eastAsia="hr-HR"/>
        </w:rPr>
        <w:t>U izvještajnom razdoblju nije bilo utroška stavke proračunske zalihe.</w:t>
      </w:r>
    </w:p>
    <w:p w:rsidR="00FD450B" w:rsidRPr="007D4716" w:rsidRDefault="00FD450B" w:rsidP="00FD450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FD450B" w:rsidRPr="007D4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716"/>
    <w:rsid w:val="0014145E"/>
    <w:rsid w:val="0026176F"/>
    <w:rsid w:val="003B417E"/>
    <w:rsid w:val="00790CED"/>
    <w:rsid w:val="007D4716"/>
    <w:rsid w:val="00884C5A"/>
    <w:rsid w:val="00A451F4"/>
    <w:rsid w:val="00A63402"/>
    <w:rsid w:val="00B252AC"/>
    <w:rsid w:val="00B44F53"/>
    <w:rsid w:val="00B840D0"/>
    <w:rsid w:val="00C54936"/>
    <w:rsid w:val="00CA4709"/>
    <w:rsid w:val="00D92118"/>
    <w:rsid w:val="00DC0C3C"/>
    <w:rsid w:val="00E21FC4"/>
    <w:rsid w:val="00FD450B"/>
    <w:rsid w:val="00FD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C40A4"/>
  <w15:chartTrackingRefBased/>
  <w15:docId w15:val="{65EBDB7B-64F4-4A42-80E6-DCEB23E65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Petković</dc:creator>
  <cp:keywords/>
  <dc:description/>
  <cp:lastModifiedBy>Kristina Petković</cp:lastModifiedBy>
  <cp:revision>13</cp:revision>
  <dcterms:created xsi:type="dcterms:W3CDTF">2022-09-07T10:15:00Z</dcterms:created>
  <dcterms:modified xsi:type="dcterms:W3CDTF">2025-07-03T12:19:00Z</dcterms:modified>
</cp:coreProperties>
</file>